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39C" w:rsidRDefault="00A3539C" w:rsidP="00A3539C">
      <w:pPr>
        <w:spacing w:before="30" w:after="30" w:line="240" w:lineRule="auto"/>
        <w:ind w:right="150"/>
        <w:jc w:val="center"/>
        <w:rPr>
          <w:rFonts w:eastAsia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45532" cy="10664042"/>
            <wp:effectExtent l="19050" t="0" r="0" b="0"/>
            <wp:docPr id="4" name="Рисунок 3" descr="ТИТУЛ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АПРЕЛЬ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55" cy="1067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C" w:rsidRDefault="00A3539C" w:rsidP="00A3539C">
      <w:pPr>
        <w:spacing w:before="30" w:after="30" w:line="240" w:lineRule="auto"/>
        <w:ind w:right="150"/>
        <w:jc w:val="center"/>
        <w:rPr>
          <w:rFonts w:eastAsia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45532" cy="10687792"/>
            <wp:effectExtent l="19050" t="0" r="0" b="0"/>
            <wp:wrapNone/>
            <wp:docPr id="22" name="Рисунок 21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532" cy="1068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39C" w:rsidRDefault="00A3539C" w:rsidP="00A3539C">
      <w:pPr>
        <w:spacing w:before="30" w:after="30" w:line="240" w:lineRule="auto"/>
        <w:ind w:right="150"/>
        <w:jc w:val="center"/>
        <w:rPr>
          <w:rFonts w:eastAsia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A3539C" w:rsidRDefault="00A3539C" w:rsidP="00A3539C">
      <w:pPr>
        <w:spacing w:before="30" w:after="30" w:line="240" w:lineRule="auto"/>
        <w:ind w:right="150"/>
        <w:jc w:val="center"/>
        <w:rPr>
          <w:rFonts w:eastAsia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A3539C" w:rsidRPr="00AC3884" w:rsidRDefault="00A3539C" w:rsidP="00A3539C">
      <w:pPr>
        <w:spacing w:before="30" w:after="30" w:line="240" w:lineRule="auto"/>
        <w:ind w:right="150"/>
        <w:jc w:val="center"/>
        <w:rPr>
          <w:rFonts w:eastAsia="Times New Roman" w:cs="Times New Roman"/>
          <w:b/>
          <w:color w:val="000000" w:themeColor="text1"/>
          <w:sz w:val="32"/>
          <w:szCs w:val="32"/>
          <w:lang w:eastAsia="ru-RU"/>
        </w:rPr>
      </w:pPr>
      <w:r w:rsidRPr="00AC3884">
        <w:rPr>
          <w:rFonts w:eastAsia="Times New Roman" w:cs="Times New Roman"/>
          <w:b/>
          <w:color w:val="000000" w:themeColor="text1"/>
          <w:sz w:val="32"/>
          <w:szCs w:val="32"/>
          <w:lang w:eastAsia="ru-RU"/>
        </w:rPr>
        <w:t>«ВЕСНА БНТУ –  2015»</w:t>
      </w:r>
    </w:p>
    <w:p w:rsidR="00A3539C" w:rsidRPr="007A21CB" w:rsidRDefault="00A3539C" w:rsidP="00A3539C">
      <w:pPr>
        <w:spacing w:before="30" w:after="30" w:line="240" w:lineRule="auto"/>
        <w:ind w:right="150"/>
        <w:jc w:val="center"/>
        <w:rPr>
          <w:rFonts w:eastAsia="Times New Roman" w:cs="Times New Roman"/>
          <w:b/>
          <w:color w:val="333333"/>
          <w:sz w:val="32"/>
          <w:szCs w:val="32"/>
          <w:lang w:eastAsia="ru-RU"/>
        </w:rPr>
      </w:pPr>
    </w:p>
    <w:p w:rsidR="00A3539C" w:rsidRPr="007A21CB" w:rsidRDefault="00A3539C" w:rsidP="00A3539C">
      <w:pPr>
        <w:spacing w:before="30" w:after="30" w:line="240" w:lineRule="auto"/>
        <w:ind w:right="150"/>
        <w:jc w:val="center"/>
        <w:rPr>
          <w:rFonts w:eastAsia="Times New Roman" w:cs="Times New Roman"/>
          <w:b/>
          <w:color w:val="333333"/>
          <w:sz w:val="32"/>
          <w:szCs w:val="32"/>
          <w:lang w:eastAsia="ru-RU"/>
        </w:rPr>
        <w:sectPr w:rsidR="00A3539C" w:rsidRPr="007A21CB" w:rsidSect="008F735A">
          <w:pgSz w:w="11906" w:h="16838"/>
          <w:pgMar w:top="0" w:right="567" w:bottom="0" w:left="0" w:header="709" w:footer="709" w:gutter="0"/>
          <w:cols w:space="708"/>
          <w:docGrid w:linePitch="360"/>
        </w:sectPr>
      </w:pPr>
    </w:p>
    <w:p w:rsidR="00A3539C" w:rsidRPr="008F735A" w:rsidRDefault="00A3539C" w:rsidP="008F735A">
      <w:pPr>
        <w:spacing w:before="30" w:after="30"/>
        <w:ind w:right="150" w:firstLine="709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735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Самым знаменательным событием прошедшего месяца был, конечно же, фестиваль «Весна БНТУ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 w:rsidRPr="008F735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2015».</w:t>
      </w:r>
    </w:p>
    <w:p w:rsidR="00A3539C" w:rsidRPr="008F735A" w:rsidRDefault="00A3539C" w:rsidP="008F735A">
      <w:pPr>
        <w:spacing w:before="30" w:after="30"/>
        <w:ind w:left="0" w:right="150" w:firstLine="284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735A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9713" cy="189547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hFLbkzdv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544" cy="19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C" w:rsidRPr="008F735A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Вот уже 40 лет данное мероприятие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является самым ярким событием в культурной жизни ВУЗа.</w:t>
      </w:r>
      <w:r w:rsidRPr="008F735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Фестиваль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даёт студентам возможность проявить себя и воплотить в жизнь свои творческие идеи и фантазии.</w:t>
      </w:r>
    </w:p>
    <w:p w:rsidR="00A3539C" w:rsidRPr="008F735A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«Весна БНТУ» – это конкурс, включающий в себя различные виды творчества: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инструментальная музыка, песни,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танцы и </w:t>
      </w:r>
      <w:proofErr w:type="spellStart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СТЭМы</w:t>
      </w:r>
      <w:proofErr w:type="spellEnd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(студенческие театры эстрадных миниатюр).</w:t>
      </w:r>
      <w:r w:rsidRPr="008F735A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43903" cy="2030680"/>
            <wp:effectExtent l="19050" t="0" r="409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VspGGJ2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47" cy="20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3539C" w:rsidRPr="008F735A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В данном мероприятии участие принимают все факультеты.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Ребята готовят творческие номера по каждой из номинаций. Каждый номер, который создают наши студенты – это шедевр. Как не странно, но во время фестиваля, студенты технического ВУЗа проявляют себя, как талантливые декораторы, костюмеры, гримеры, хореографы и др. И все стараются сделать своё выступление незабываемым, непохожим на остальные.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 Каждый творческий день работает профессиональное жюри, которое включает в себя специалистов в области искусства: популярные хореографы-постановщики, дирижёры, аранжировщики, известные артисты, ведущие и продюсеры молодёжных проектов и шоу-программ. Традиционно возглавляет жюри известный белорусский композитор Олег </w:t>
      </w:r>
      <w:proofErr w:type="spellStart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Елисеенков</w:t>
      </w:r>
      <w:proofErr w:type="spellEnd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этот год не стал исключением.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3539C" w:rsidRPr="008F735A" w:rsidRDefault="00A3539C" w:rsidP="008F735A">
      <w:pPr>
        <w:tabs>
          <w:tab w:val="left" w:pos="0"/>
        </w:tabs>
        <w:spacing w:before="30" w:after="30"/>
        <w:ind w:left="0" w:right="150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4900" cy="197130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i4MSGxzK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350" cy="196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-180340</wp:posOffset>
            </wp:positionV>
            <wp:extent cx="7759288" cy="10818420"/>
            <wp:effectExtent l="19050" t="0" r="0" b="0"/>
            <wp:wrapNone/>
            <wp:docPr id="26" name="Рисунок 21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288" cy="1081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35A" w:rsidRDefault="008F735A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3539C" w:rsidRPr="008F735A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итогам всех конкурсных дней определяются победители в различных номинация, а в завершение мероприятия определяется абсолютный победитель, факультет-обладатель гран-при фестиваля.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3539C" w:rsidRPr="008F735A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Открыл фестиваль «Весна БНТУ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2015» Праздник инструментальной музыки. Все студенты достойно представили свои факультеты. Группа молодых людей, в большинстве своём состоящая из студентов первого курса, с композицией «Гляжу в озёра синие» представила энергетический факультет. По итогам фестиваля ребята стали лауреатами 3-ей степени.</w:t>
      </w:r>
    </w:p>
    <w:p w:rsidR="00A3539C" w:rsidRPr="008F735A" w:rsidRDefault="00A3539C" w:rsidP="008F735A">
      <w:pPr>
        <w:spacing w:before="30" w:after="30"/>
        <w:ind w:left="0" w:right="150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47901" cy="1746642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uqx47DV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81" cy="175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31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Второй день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>Праздник песни. Номера всех факультетов были незабываемыми. Студенты энергетического факультета подготовили очень красочный номер с великолепными декорациями</w:t>
      </w:r>
      <w:r w:rsidR="006A4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>На гала-концерте  ребята получили номинацию, как самый яркий и иллюстрированный</w:t>
      </w:r>
      <w:r w:rsidR="006A4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номер.</w:t>
      </w:r>
    </w:p>
    <w:p w:rsidR="006A4431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4431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A4431" w:rsidRPr="006A4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4431" w:rsidRDefault="006A4431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4431" w:rsidRDefault="006A4431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4431" w:rsidRDefault="006A4431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4431" w:rsidRDefault="006A4431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539C" w:rsidRPr="008F735A" w:rsidRDefault="006A4431" w:rsidP="006A4431">
      <w:pPr>
        <w:spacing w:before="30" w:after="30"/>
        <w:ind w:left="0"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431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2593521" cy="1730217"/>
            <wp:effectExtent l="19050" t="0" r="0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cAIvGzl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162" cy="17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C" w:rsidRPr="008F735A" w:rsidRDefault="00A3539C" w:rsidP="008F735A">
      <w:pPr>
        <w:spacing w:before="30" w:after="30"/>
        <w:ind w:left="0"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539C" w:rsidRPr="008F735A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>Продолжил фестиваль Праздник СТЭМ. Тематика эстрадных миниатюр у всех факультетов была различная, и</w:t>
      </w:r>
      <w:bookmarkStart w:id="0" w:name="_GoBack"/>
      <w:bookmarkEnd w:id="0"/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каждому по-своему удалось передать те или иные эмоции. Энергетический факультет представил миниатюру на самые актуальные, житейские проблемы, пусть и на примере птиц. На церемонии вручения студенты энергетического факультета стали лауреатами 2-ой степени.</w:t>
      </w:r>
    </w:p>
    <w:p w:rsidR="00A3539C" w:rsidRPr="008F735A" w:rsidRDefault="00A3539C" w:rsidP="008F735A">
      <w:pPr>
        <w:spacing w:before="30" w:after="30"/>
        <w:ind w:left="426" w:right="15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79506" cy="2054432"/>
            <wp:effectExtent l="19050" t="0" r="6594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j6juggcM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797" cy="205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31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Завершил фестиваль Праздник танца. Членами жюри был отмечен профессионализм студентов технического ВУЗа в хореографических постановках. Танцевальная группа энергетического факультета продемонстрировала захватывающий номер с </w:t>
      </w:r>
      <w:proofErr w:type="gramStart"/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>акробатическими</w:t>
      </w:r>
      <w:proofErr w:type="gramEnd"/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4431" w:rsidRDefault="006A4431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-156845</wp:posOffset>
            </wp:positionV>
            <wp:extent cx="7550785" cy="10675620"/>
            <wp:effectExtent l="19050" t="0" r="0" b="0"/>
            <wp:wrapNone/>
            <wp:docPr id="29" name="Рисунок 8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431" w:rsidRDefault="006A4431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539C" w:rsidRPr="008F735A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>трюками и сложнейшей хореографией. Всё мастерство и профессионализм подготовки были оценены компетентным жюри, и по итогам фестиваля ребята стали лауреатами 1-ой степени.</w:t>
      </w:r>
    </w:p>
    <w:p w:rsidR="00A3539C" w:rsidRPr="008F735A" w:rsidRDefault="00A3539C" w:rsidP="008F735A">
      <w:pPr>
        <w:spacing w:before="30" w:after="30"/>
        <w:ind w:left="0" w:right="150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95320" cy="2016125"/>
            <wp:effectExtent l="0" t="0" r="5080" b="3175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9T6HMQyy0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C" w:rsidRPr="008F735A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>В завершение 40-летнего юбилейного фестиваля «</w:t>
      </w:r>
      <w:r w:rsidRPr="008F735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Весна БНТУ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 w:rsidRPr="008F735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2015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и после подведения итогов был объявлен абсолютный победитель, факультет-обладатель гран-при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  ЭНЕРГЕТИЧЕСКИЙ ФАКУЛЬТЕТ.</w:t>
      </w:r>
    </w:p>
    <w:p w:rsidR="00A3539C" w:rsidRPr="008F735A" w:rsidRDefault="00A3539C" w:rsidP="00D90594">
      <w:pPr>
        <w:spacing w:before="30" w:after="30"/>
        <w:ind w:left="142" w:right="150" w:firstLine="14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735A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7305" cy="2066306"/>
            <wp:effectExtent l="19050" t="0" r="784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GWnW20EC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305" cy="206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31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Редколлегия газеты выражает огромную благодарность участникам фестиваля, представлявшим энергетический факультет, за проделанную работу. Так же хотелось бы сказать спасибо болельщикам, которые </w:t>
      </w:r>
      <w:proofErr w:type="gramStart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proofErr w:type="gramEnd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6A4431" w:rsidRDefault="006A4431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A4431" w:rsidRDefault="006A4431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3539C" w:rsidRPr="008F735A" w:rsidRDefault="00A3539C" w:rsidP="006A4431">
      <w:pPr>
        <w:spacing w:before="30" w:after="30"/>
        <w:ind w:right="150" w:hanging="2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протяжении</w:t>
      </w:r>
      <w:proofErr w:type="gramEnd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всех конкурсных дней поддерживали нашу команду.</w:t>
      </w:r>
    </w:p>
    <w:p w:rsidR="00A3539C" w:rsidRPr="008F735A" w:rsidRDefault="00A3539C" w:rsidP="008F735A">
      <w:pPr>
        <w:spacing w:before="30" w:after="30"/>
        <w:ind w:left="0" w:right="150" w:firstLine="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735A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95320" cy="2691765"/>
            <wp:effectExtent l="0" t="0" r="508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vGJPHRmG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A3539C" w:rsidRPr="008F735A" w:rsidRDefault="00A3539C" w:rsidP="008F735A">
      <w:pPr>
        <w:spacing w:before="30" w:after="30"/>
        <w:ind w:right="15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Отдельную благодарность выражаем декану ЭФ </w:t>
      </w:r>
      <w:proofErr w:type="spellStart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Добрего</w:t>
      </w:r>
      <w:proofErr w:type="spellEnd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К. В. и заместителю декана по идеологической и воспитательной работе </w:t>
      </w:r>
      <w:proofErr w:type="spellStart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Добриневской</w:t>
      </w:r>
      <w:proofErr w:type="spellEnd"/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А. М. за помощь и поддержку. </w:t>
      </w:r>
    </w:p>
    <w:p w:rsidR="00A3539C" w:rsidRPr="008F735A" w:rsidRDefault="00A3539C" w:rsidP="008F735A">
      <w:pPr>
        <w:spacing w:before="30" w:after="30"/>
        <w:ind w:left="0" w:right="150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735A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95320" cy="2131695"/>
            <wp:effectExtent l="0" t="0" r="5080" b="1905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06hqDpaHJ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F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A3539C" w:rsidRPr="0043184F" w:rsidRDefault="00A3539C" w:rsidP="008F735A">
      <w:pPr>
        <w:ind w:firstLine="709"/>
        <w:jc w:val="right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sectPr w:rsidR="00A3539C" w:rsidRPr="0043184F" w:rsidSect="008F735A">
          <w:type w:val="continuous"/>
          <w:pgSz w:w="11906" w:h="16838"/>
          <w:pgMar w:top="284" w:right="567" w:bottom="1276" w:left="567" w:header="709" w:footer="709" w:gutter="0"/>
          <w:cols w:num="2" w:space="708"/>
          <w:docGrid w:linePitch="360"/>
        </w:sectPr>
      </w:pPr>
      <w:r w:rsidRPr="0043184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Ковалёва Ксения, гр. 10605113 </w:t>
      </w:r>
    </w:p>
    <w:p w:rsidR="00D90594" w:rsidRDefault="00D90594" w:rsidP="00D90594">
      <w:pPr>
        <w:spacing w:before="30" w:after="30" w:line="240" w:lineRule="auto"/>
        <w:ind w:right="150" w:firstLine="567"/>
        <w:jc w:val="center"/>
        <w:rPr>
          <w:rFonts w:eastAsia="Times New Roman" w:cs="Times New Roman"/>
          <w:b/>
          <w:color w:val="000000" w:themeColor="text1"/>
          <w:sz w:val="32"/>
          <w:szCs w:val="24"/>
          <w:lang w:eastAsia="ru-RU"/>
        </w:rPr>
      </w:pPr>
      <w:r w:rsidRPr="00D90594">
        <w:rPr>
          <w:rFonts w:eastAsia="Times New Roman" w:cs="Times New Roman"/>
          <w:b/>
          <w:color w:val="000000" w:themeColor="text1"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-336294</wp:posOffset>
            </wp:positionV>
            <wp:extent cx="7556137" cy="10681656"/>
            <wp:effectExtent l="19050" t="0" r="6713" b="0"/>
            <wp:wrapNone/>
            <wp:docPr id="30" name="Рисунок 4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37" cy="1068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594" w:rsidRPr="00D90594" w:rsidRDefault="00D90594" w:rsidP="00D90594">
      <w:pPr>
        <w:spacing w:before="30" w:after="30" w:line="240" w:lineRule="auto"/>
        <w:ind w:right="150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905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71-я СНТК </w:t>
      </w:r>
    </w:p>
    <w:p w:rsidR="00D90594" w:rsidRPr="00D90594" w:rsidRDefault="00D90594" w:rsidP="00D90594">
      <w:pPr>
        <w:spacing w:before="30" w:after="30" w:line="240" w:lineRule="auto"/>
        <w:ind w:right="150" w:firstLine="56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D90594" w:rsidRPr="00D90594" w:rsidRDefault="00D90594" w:rsidP="00D90594">
      <w:pPr>
        <w:spacing w:before="30" w:after="30" w:line="240" w:lineRule="auto"/>
        <w:ind w:right="150" w:firstLine="56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sectPr w:rsidR="00D90594" w:rsidRPr="00D90594" w:rsidSect="002902BE">
          <w:pgSz w:w="11906" w:h="16838"/>
          <w:pgMar w:top="567" w:right="567" w:bottom="567" w:left="993" w:header="709" w:footer="709" w:gutter="0"/>
          <w:cols w:space="708"/>
          <w:docGrid w:linePitch="360"/>
        </w:sectPr>
      </w:pPr>
    </w:p>
    <w:p w:rsidR="00D90594" w:rsidRPr="00D90594" w:rsidRDefault="00D90594" w:rsidP="00D90594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D90594">
        <w:rPr>
          <w:rFonts w:ascii="Times New Roman" w:hAnsi="Times New Roman" w:cs="Times New Roman"/>
          <w:sz w:val="24"/>
          <w:szCs w:val="24"/>
        </w:rPr>
        <w:lastRenderedPageBreak/>
        <w:t>По традиции в середине весны в стенах БНТУ проходит студенческая научно-техническая конференция. В этом году СНТК состоится уже в 71-ый раз.</w:t>
      </w:r>
    </w:p>
    <w:p w:rsidR="00D90594" w:rsidRPr="00D90594" w:rsidRDefault="00D90594" w:rsidP="00D90594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D90594">
        <w:rPr>
          <w:rFonts w:ascii="Times New Roman" w:hAnsi="Times New Roman" w:cs="Times New Roman"/>
          <w:sz w:val="24"/>
          <w:szCs w:val="24"/>
        </w:rPr>
        <w:t xml:space="preserve">Научно-исследовательская работа студентов является одним из важнейших средств повышения качества подготовки специалистов с высшим образованием, способных творчески применять в практической деятельности достижения научного прогресса. </w:t>
      </w:r>
    </w:p>
    <w:p w:rsidR="00D90594" w:rsidRPr="00D90594" w:rsidRDefault="00D90594" w:rsidP="00D90594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D90594">
        <w:rPr>
          <w:rFonts w:ascii="Times New Roman" w:hAnsi="Times New Roman" w:cs="Times New Roman"/>
          <w:sz w:val="24"/>
          <w:szCs w:val="24"/>
        </w:rPr>
        <w:t xml:space="preserve">Научная деятельность является неотъемлемой частью жизни студентов БНТУ, что подтверждается их активным участием и результативными выступлениями на конференциях, а также публикациями в журналах и сборниках. </w:t>
      </w:r>
    </w:p>
    <w:p w:rsidR="00D90594" w:rsidRPr="00D90594" w:rsidRDefault="00D90594" w:rsidP="00D90594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D90594">
        <w:rPr>
          <w:rFonts w:ascii="Times New Roman" w:hAnsi="Times New Roman" w:cs="Times New Roman"/>
          <w:sz w:val="24"/>
          <w:szCs w:val="24"/>
        </w:rPr>
        <w:t>Студенты ЭФ всегда держат руку на пульсе в свете развития техники, активно сотрудничают с другими университетами и никогда не упускают возможность посетить выставки, так или иначе связанные с новыми разработками в области энергетики. Всё это обусловлено наличием прочного фундамента и чёткой координации действий в сфере развития студенческой науки университета.</w:t>
      </w:r>
    </w:p>
    <w:p w:rsidR="00D90594" w:rsidRPr="00D90594" w:rsidRDefault="00D90594" w:rsidP="00D90594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D90594">
        <w:rPr>
          <w:rFonts w:ascii="Times New Roman" w:hAnsi="Times New Roman" w:cs="Times New Roman"/>
          <w:sz w:val="24"/>
          <w:szCs w:val="24"/>
        </w:rPr>
        <w:t xml:space="preserve">Участие в конференциях открывает перед студентами огромные горизонты в сфере их будущей профессии. Прежде всего, СНТК содействует повышению качества подготовки специалистов и овладению студентами современными достижениями науки. Участие в конференциях прививает студентам </w:t>
      </w:r>
      <w:r w:rsidRPr="00D90594">
        <w:rPr>
          <w:rFonts w:ascii="Times New Roman" w:hAnsi="Times New Roman" w:cs="Times New Roman"/>
          <w:sz w:val="24"/>
          <w:szCs w:val="24"/>
        </w:rPr>
        <w:lastRenderedPageBreak/>
        <w:t xml:space="preserve">устойчивые навыки самостоятельной научно-исследовательской работы, помогает углубить знания в различных областях.  </w:t>
      </w:r>
    </w:p>
    <w:p w:rsidR="00D90594" w:rsidRPr="00D90594" w:rsidRDefault="00D90594" w:rsidP="00D90594">
      <w:pPr>
        <w:ind w:left="284" w:firstLine="425"/>
        <w:rPr>
          <w:rFonts w:ascii="Times New Roman" w:hAnsi="Times New Roman" w:cs="Times New Roman"/>
          <w:sz w:val="24"/>
          <w:szCs w:val="24"/>
        </w:rPr>
      </w:pPr>
      <w:r w:rsidRPr="00D90594">
        <w:rPr>
          <w:rFonts w:ascii="Times New Roman" w:hAnsi="Times New Roman" w:cs="Times New Roman"/>
          <w:sz w:val="24"/>
          <w:szCs w:val="24"/>
        </w:rPr>
        <w:t xml:space="preserve">СНТК всегда привлекает заинтересованных студентов. Работа в ходе подготовки  к конференции развивает  у студентов творческое мышление и подход к решению практических вопросов, расширяет теоретический кругозор и научную эрудицию будущего специалиста, воспитывает потребность и умение постоянно совершенствовать свои знания. </w:t>
      </w:r>
    </w:p>
    <w:p w:rsidR="00D90594" w:rsidRPr="00D90594" w:rsidRDefault="00D90594" w:rsidP="00D90594">
      <w:pPr>
        <w:ind w:left="284" w:firstLine="567"/>
        <w:rPr>
          <w:rFonts w:ascii="Times New Roman" w:hAnsi="Times New Roman" w:cs="Times New Roman"/>
          <w:sz w:val="24"/>
          <w:szCs w:val="24"/>
        </w:rPr>
      </w:pPr>
      <w:r w:rsidRPr="00D90594">
        <w:rPr>
          <w:rFonts w:ascii="Times New Roman" w:hAnsi="Times New Roman" w:cs="Times New Roman"/>
          <w:sz w:val="24"/>
          <w:szCs w:val="24"/>
        </w:rPr>
        <w:t>В связи с этим мы приглашаем Вас, студенты, принять участие в 71-ой СНТК, поскольку это даст Вам возможность обозначить области Вашего наибольшего интереса и проявить себя как будущего высококвалифицированного специалиста.</w:t>
      </w:r>
    </w:p>
    <w:p w:rsidR="00D90594" w:rsidRPr="00D90594" w:rsidRDefault="00D90594" w:rsidP="00D9059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D90594" w:rsidRPr="00D90594" w:rsidRDefault="00D90594" w:rsidP="00D90594">
      <w:pPr>
        <w:ind w:firstLine="567"/>
        <w:jc w:val="right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sectPr w:rsidR="00D90594" w:rsidRPr="00D90594" w:rsidSect="002902BE">
          <w:type w:val="continuous"/>
          <w:pgSz w:w="11906" w:h="16838"/>
          <w:pgMar w:top="1134" w:right="850" w:bottom="1134" w:left="993" w:header="709" w:footer="709" w:gutter="0"/>
          <w:cols w:num="2" w:space="708"/>
          <w:docGrid w:linePitch="381"/>
        </w:sectPr>
      </w:pPr>
      <w:proofErr w:type="spellStart"/>
      <w:r w:rsidRPr="00D9059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Ролейно</w:t>
      </w:r>
      <w:proofErr w:type="spellEnd"/>
      <w:r w:rsidRPr="00D9059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Татьяна, 10605113 </w:t>
      </w:r>
    </w:p>
    <w:p w:rsidR="0043184F" w:rsidRDefault="0043184F" w:rsidP="0043184F">
      <w:pPr>
        <w:shd w:val="clear" w:color="auto" w:fill="FFFFFF"/>
        <w:spacing w:after="255" w:line="33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A3539C"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-720089</wp:posOffset>
            </wp:positionV>
            <wp:extent cx="7545532" cy="10691532"/>
            <wp:effectExtent l="19050" t="0" r="0" b="0"/>
            <wp:wrapNone/>
            <wp:docPr id="34" name="Рисунок 4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052" cy="1070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2144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Конкурс-выставка Миг жизни моей</w:t>
      </w:r>
    </w:p>
    <w:p w:rsidR="0043184F" w:rsidRDefault="0043184F" w:rsidP="0043184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3184F" w:rsidRPr="00B12144" w:rsidRDefault="0043184F" w:rsidP="0043184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43184F" w:rsidRPr="00B121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184F" w:rsidRPr="0043184F" w:rsidRDefault="0043184F" w:rsidP="0043184F">
      <w:pPr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318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Каждый год в нашем университете проводится конкурс-выставка «Миг жизни моей», и этот год не исключение. 2015 год объявлен годом молодежи, а также в этом году отмечается 70-летие Победы советского народа в Великой Отечественной войне. Этим событиям посвящены номинации «Молодость в кадре» и «Мы этой памяти верны» ежегодного конкурса-выставки «Миг жизни моей». Для любителей фотоискусства  предлагаются и уже полюбившиеся номинации - «Пейзаж»;  «Портрет»;  «Город»;  </w:t>
      </w:r>
    </w:p>
    <w:p w:rsidR="0043184F" w:rsidRPr="0043184F" w:rsidRDefault="0043184F" w:rsidP="0043184F">
      <w:pPr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318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«Животный мир» и «Серия».</w:t>
      </w:r>
    </w:p>
    <w:p w:rsidR="0043184F" w:rsidRPr="0043184F" w:rsidRDefault="0043184F" w:rsidP="0043184F">
      <w:pPr>
        <w:pStyle w:val="a5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</w:rPr>
      </w:pPr>
      <w:r w:rsidRPr="0043184F">
        <w:rPr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-2644775</wp:posOffset>
            </wp:positionV>
            <wp:extent cx="2505075" cy="1438275"/>
            <wp:effectExtent l="19050" t="0" r="9525" b="0"/>
            <wp:wrapTight wrapText="bothSides">
              <wp:wrapPolygon edited="0">
                <wp:start x="-164" y="0"/>
                <wp:lineTo x="-164" y="21457"/>
                <wp:lineTo x="21682" y="21457"/>
                <wp:lineTo x="21682" y="0"/>
                <wp:lineTo x="-164" y="0"/>
              </wp:wrapPolygon>
            </wp:wrapTight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_zhizn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184F">
        <w:rPr>
          <w:color w:val="000000" w:themeColor="text1"/>
        </w:rPr>
        <w:t>В конкурсе могут принять участие обучающиеся по дневной форме получения образования (студенты, курсанты, магистранты, аспиранты, докторанты, учащиеся лицея), а также преподаватели и работники БНТУ. От одного автора принимаются не более 10 фотографий в различных номинациях (количество фотографий в номинации «Серия» учитывается дополнительно)</w:t>
      </w:r>
      <w:r w:rsidRPr="0043184F">
        <w:rPr>
          <w:rStyle w:val="a6"/>
          <w:color w:val="000000" w:themeColor="text1"/>
        </w:rPr>
        <w:t>.</w:t>
      </w:r>
      <w:r w:rsidRPr="0043184F">
        <w:rPr>
          <w:color w:val="000000" w:themeColor="text1"/>
        </w:rPr>
        <w:t xml:space="preserve"> </w:t>
      </w:r>
    </w:p>
    <w:p w:rsidR="0043184F" w:rsidRPr="0043184F" w:rsidRDefault="0043184F" w:rsidP="0043184F">
      <w:pPr>
        <w:pStyle w:val="a5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</w:rPr>
      </w:pPr>
      <w:r w:rsidRPr="0043184F">
        <w:rPr>
          <w:color w:val="000000" w:themeColor="text1"/>
        </w:rPr>
        <w:lastRenderedPageBreak/>
        <w:t>Ежегодно работы  участников  конкурса являются очень интересными, а также повышают уровень мастерства, и на них стоит посмотреть.</w:t>
      </w:r>
    </w:p>
    <w:p w:rsidR="0043184F" w:rsidRPr="0043184F" w:rsidRDefault="0043184F" w:rsidP="0043184F">
      <w:pPr>
        <w:pStyle w:val="a5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</w:rPr>
      </w:pPr>
      <w:r w:rsidRPr="0043184F">
        <w:rPr>
          <w:color w:val="000000" w:themeColor="text1"/>
        </w:rPr>
        <w:t>Фотографии, не соответствующие заявленным требованиям, для участия в конкурсе-выставке не принимаются. Победители фотоконкурса награждаются дипломами 1, 2 и 3 степеней, а также получат ценные подарки или денежное вознаграждение.</w:t>
      </w:r>
    </w:p>
    <w:p w:rsidR="0043184F" w:rsidRPr="0043184F" w:rsidRDefault="0043184F" w:rsidP="0043184F">
      <w:pPr>
        <w:pStyle w:val="a5"/>
        <w:shd w:val="clear" w:color="auto" w:fill="FFFFFF"/>
        <w:spacing w:before="75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43184F">
        <w:rPr>
          <w:color w:val="000000" w:themeColor="text1"/>
        </w:rPr>
        <w:t>По итогам конкурса будет организована выставка лучших фоторабот.</w:t>
      </w:r>
    </w:p>
    <w:p w:rsidR="0043184F" w:rsidRPr="0043184F" w:rsidRDefault="0043184F" w:rsidP="0043184F">
      <w:pPr>
        <w:pStyle w:val="a5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i/>
        </w:rPr>
      </w:pPr>
      <w:r w:rsidRPr="0043184F">
        <w:rPr>
          <w:color w:val="000000" w:themeColor="text1"/>
        </w:rPr>
        <w:t xml:space="preserve">За дополнительной информацией можно обратиться в </w:t>
      </w:r>
      <w:proofErr w:type="spellStart"/>
      <w:r w:rsidRPr="0043184F">
        <w:rPr>
          <w:color w:val="000000" w:themeColor="text1"/>
        </w:rPr>
        <w:t>УВРсМ</w:t>
      </w:r>
      <w:proofErr w:type="spellEnd"/>
      <w:r w:rsidRPr="0043184F">
        <w:rPr>
          <w:color w:val="000000" w:themeColor="text1"/>
        </w:rPr>
        <w:t xml:space="preserve"> ЦИВР или на сайт </w:t>
      </w:r>
      <w:hyperlink r:id="rId18" w:history="1">
        <w:r w:rsidRPr="0043184F">
          <w:rPr>
            <w:rStyle w:val="a7"/>
            <w:color w:val="000000" w:themeColor="text1"/>
          </w:rPr>
          <w:t>http://www.bntu.by/civr.html</w:t>
        </w:r>
      </w:hyperlink>
      <w:r w:rsidRPr="0043184F">
        <w:rPr>
          <w:color w:val="000000" w:themeColor="text1"/>
        </w:rPr>
        <w:t>.</w:t>
      </w:r>
    </w:p>
    <w:p w:rsidR="0043184F" w:rsidRPr="0043184F" w:rsidRDefault="0043184F" w:rsidP="0043184F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  <w:sectPr w:rsidR="0043184F" w:rsidRPr="0043184F" w:rsidSect="0043184F">
          <w:type w:val="continuous"/>
          <w:pgSz w:w="11906" w:h="16838"/>
          <w:pgMar w:top="1134" w:right="850" w:bottom="709" w:left="993" w:header="708" w:footer="708" w:gutter="0"/>
          <w:cols w:num="2" w:space="995"/>
          <w:docGrid w:linePitch="360"/>
        </w:sectPr>
      </w:pPr>
      <w:proofErr w:type="spellStart"/>
      <w:r w:rsidRPr="0043184F">
        <w:rPr>
          <w:rFonts w:ascii="Times New Roman" w:hAnsi="Times New Roman" w:cs="Times New Roman"/>
          <w:i/>
          <w:sz w:val="24"/>
          <w:szCs w:val="24"/>
        </w:rPr>
        <w:t>Рябыкин</w:t>
      </w:r>
      <w:proofErr w:type="spellEnd"/>
      <w:r w:rsidRPr="0043184F">
        <w:rPr>
          <w:rFonts w:ascii="Times New Roman" w:hAnsi="Times New Roman" w:cs="Times New Roman"/>
          <w:i/>
          <w:sz w:val="24"/>
          <w:szCs w:val="24"/>
        </w:rPr>
        <w:t xml:space="preserve"> Кирилл гр.10605113</w:t>
      </w:r>
    </w:p>
    <w:p w:rsidR="0043184F" w:rsidRDefault="0043184F" w:rsidP="0043184F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94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-696027</wp:posOffset>
            </wp:positionV>
            <wp:extent cx="7560845" cy="10675850"/>
            <wp:effectExtent l="19050" t="0" r="2005" b="0"/>
            <wp:wrapNone/>
            <wp:docPr id="44" name="Рисунок 4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845" cy="1067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B37">
        <w:rPr>
          <w:rFonts w:ascii="Times New Roman" w:hAnsi="Times New Roman" w:cs="Times New Roman"/>
          <w:b/>
          <w:sz w:val="28"/>
          <w:szCs w:val="28"/>
        </w:rPr>
        <w:t>Посещение энергетических</w:t>
      </w:r>
      <w:r>
        <w:rPr>
          <w:rFonts w:ascii="Times New Roman" w:hAnsi="Times New Roman" w:cs="Times New Roman"/>
          <w:b/>
          <w:sz w:val="28"/>
          <w:szCs w:val="28"/>
        </w:rPr>
        <w:t xml:space="preserve"> объектов Гродненской области ст</w:t>
      </w:r>
      <w:r w:rsidRPr="00402B37">
        <w:rPr>
          <w:rFonts w:ascii="Times New Roman" w:hAnsi="Times New Roman" w:cs="Times New Roman"/>
          <w:b/>
          <w:sz w:val="28"/>
          <w:szCs w:val="28"/>
        </w:rPr>
        <w:t>удентами энергетического факультета</w:t>
      </w:r>
    </w:p>
    <w:p w:rsidR="0043184F" w:rsidRDefault="0043184F" w:rsidP="0043184F">
      <w:pPr>
        <w:ind w:left="-426"/>
        <w:rPr>
          <w:rFonts w:ascii="Times New Roman" w:hAnsi="Times New Roman" w:cs="Times New Roman"/>
          <w:sz w:val="28"/>
          <w:szCs w:val="28"/>
        </w:rPr>
        <w:sectPr w:rsidR="0043184F" w:rsidSect="004830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184F" w:rsidRPr="00E90E92" w:rsidRDefault="0043184F" w:rsidP="0043184F">
      <w:pPr>
        <w:ind w:left="-426" w:right="-72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lastRenderedPageBreak/>
        <w:t>3 апреля 2015 г. студентов энергетического факультета от 1 до 4 курса различных специальностей ждала экскурсия по энергетическим объектам Гродненской области.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>Уже в 6.30 утра все собрались в автобусе. День обещал быть длинным, но интересным, принести новые впечатления и знакомства.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Студентов сопровождали преподаватели кафедры «Промышленная теплоэнергетика и теплотехника»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Бегляк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А. В., Петровская Т. А. и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Иокова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И. Л.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>Нашим первым объектом посещения была Гродненская ГЭС.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Гродненская  ГЭС – крупнейшая гидроэлектростанция в Беларуси, расположенная недалеко от Гродно, на реке Неман. 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Введена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 xml:space="preserve"> в эксплуатацию в сентябре 2012 года. Тип станции – 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русловая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>. Напор – 7,0 метров. Установленная мощность – 17 МВт. Имеет пять генераторов.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Встречали нас сотрудники ГРОДНОЭНЕРГО, а экскурсию провёл 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Сакович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Аркадий Кузьмич 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-г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>лавный инженер ГЭС, рассказавший о принципе работы и основных элементах ГЭС.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Нас впечатлило, что гидроэлектростанцию обслуживает не больше шести человек в смену: начальник, дежурный машинист, два слесаря и </w:t>
      </w:r>
      <w:r w:rsidRPr="00E90E92">
        <w:rPr>
          <w:rFonts w:ascii="Times New Roman" w:hAnsi="Times New Roman" w:cs="Times New Roman"/>
          <w:sz w:val="24"/>
          <w:szCs w:val="24"/>
        </w:rPr>
        <w:lastRenderedPageBreak/>
        <w:t>уборщица. ГЭС работает круглосуточно, а всего сотрудников – 16 человек.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Объект серьезно 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охраняется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 xml:space="preserve"> и фотосъемка разрешена только на входе, где все с удовольствием сфотографировались на память.</w:t>
      </w:r>
    </w:p>
    <w:p w:rsidR="0043184F" w:rsidRPr="00E90E92" w:rsidRDefault="0043184F" w:rsidP="0043184F">
      <w:pPr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262" cy="2199448"/>
            <wp:effectExtent l="19050" t="0" r="438" b="0"/>
            <wp:docPr id="40" name="Рисунок 1" descr="C:\Users\Lenovo\Desktop\Экскурсия Гродно\DSCN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Экскурсия Гродно\DSCN0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26" cy="220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90E92">
        <w:rPr>
          <w:rFonts w:ascii="Times New Roman" w:hAnsi="Times New Roman" w:cs="Times New Roman"/>
          <w:sz w:val="24"/>
          <w:szCs w:val="24"/>
        </w:rPr>
        <w:t>Проездом были на Гродненской ТЭЦ-2, где нас гостеприимно встретили.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 xml:space="preserve"> В актовом зале будущие энергетики пообщались с главным инженером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Шмаком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Ю.А и 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Купрашом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Г. И. Они рассказали  нам о структуре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ГродноЭнерго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и о перспективах энергетики. 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90E92">
        <w:rPr>
          <w:rFonts w:ascii="Times New Roman" w:hAnsi="Times New Roman" w:cs="Times New Roman"/>
          <w:sz w:val="24"/>
          <w:szCs w:val="24"/>
        </w:rPr>
        <w:t>Гродненская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 xml:space="preserve"> ТЭЦ-2 существует с 1970 г. 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>Установленная мощность: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электрическая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 xml:space="preserve"> – 302,450 МВт;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90E92">
        <w:rPr>
          <w:rFonts w:ascii="Times New Roman" w:hAnsi="Times New Roman" w:cs="Times New Roman"/>
          <w:sz w:val="24"/>
          <w:szCs w:val="24"/>
        </w:rPr>
        <w:t xml:space="preserve">- тепловая энергетических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котлоагрегатов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– 940 Гкал/ч;</w:t>
      </w:r>
      <w:proofErr w:type="gramEnd"/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>- тепловая пиковых водогрейных котлов – 380 Гкал/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>;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>- тепловая котла-утилизатора – 160 Гкал/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>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43184F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-696028</wp:posOffset>
            </wp:positionV>
            <wp:extent cx="7572149" cy="10659979"/>
            <wp:effectExtent l="19050" t="0" r="0" b="0"/>
            <wp:wrapNone/>
            <wp:docPr id="45" name="Рисунок 4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149" cy="1065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E92">
        <w:rPr>
          <w:rFonts w:ascii="Times New Roman" w:hAnsi="Times New Roman" w:cs="Times New Roman"/>
          <w:sz w:val="24"/>
          <w:szCs w:val="24"/>
        </w:rPr>
        <w:t>К сожалению, по времени мы не успевали посмотреть саму ТЭЦ.  В столовой нас покормили вкусным обедом и пригласили более детально ознакомиться с работой Гродненской ТЭЦ-2 в следующий раз.</w:t>
      </w:r>
    </w:p>
    <w:p w:rsidR="0043184F" w:rsidRPr="00E90E92" w:rsidRDefault="0043184F" w:rsidP="0043184F">
      <w:pPr>
        <w:ind w:left="-993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6752" cy="2375064"/>
            <wp:effectExtent l="19050" t="0" r="0" b="0"/>
            <wp:docPr id="41" name="Рисунок 2" descr="C:\Users\Lenovo\Desktop\Экскурсия Гродно\DSCN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Экскурсия Гродно\DSCN06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52" cy="237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После этого все направились на строящуюся солнечную электростанцию, расположенную 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Щучинском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 xml:space="preserve"> районе.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Станция находится на завершающей стадии строительства и уже функционирует. Планируемая мощность объекта после завершения всех работ – 1,26 МВт. Закончить строительство планируют 30 июня 2015 г. 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Начальник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Щучинского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РЭС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>совик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Александр Павлович и другие сотрудники электростанции подробно рассказали нам про солнечную электростанцию, ответили на все интересующие нас вопросы об устройстве, принципе действия и эксплуатации солнечных панелей. Оказалось, что панели не требуют дополнительного ухода, и работают даже в облачную погоду.</w:t>
      </w:r>
    </w:p>
    <w:p w:rsidR="0043184F" w:rsidRPr="00E90E92" w:rsidRDefault="0043184F" w:rsidP="0043184F">
      <w:pPr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151" cy="2032988"/>
            <wp:effectExtent l="19050" t="0" r="99" b="0"/>
            <wp:docPr id="42" name="Рисунок 3" descr="C:\Users\Lenovo\Desktop\Экскурсия Гродно\DSCN064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Экскурсия Гродно\DSCN0642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24" cy="20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Последним объектом посещения стал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ветрогенератор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, находящийся  в н. п.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Грабники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Новогрудского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района, введенный в эксплуатацию в 2011 г.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Здесь планируется строительство целого парка из 5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ветрогенераторов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>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Ветроэнергетическая установка (ВЭУ) представляет собой довольно сложную конструкцию высотой 82 метра, массой 208 тонн, которая установлена на фундаментную опору, массой 1000 тонн. Длина каждой из трех лопастей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ветрогенератора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 – 42 метра. 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>Для обеспечения максимальной выработки электроэнергии ВЭУ оснащена автоматической системой управления, которая позволяет определять оптимальное положение ветроколеса относительно ветра. Начальная скорость ветра для включения ветроэнергетической установки – 3 м/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 xml:space="preserve">. Скорость ветра, позволяющая достигнуть номинальной мощности (1,5 МВт), составляет 10 м/с. При достижении скорости ветра 25 м/с (среднее значение за 10 минут), либо 35 м/с (3 секунды при порывистом ветре), установка автоматически отключается. </w:t>
      </w:r>
    </w:p>
    <w:p w:rsidR="0043184F" w:rsidRDefault="0043184F" w:rsidP="002B37AD">
      <w:pPr>
        <w:ind w:left="-425" w:firstLine="709"/>
        <w:rPr>
          <w:rFonts w:ascii="Times New Roman" w:hAnsi="Times New Roman" w:cs="Times New Roman"/>
          <w:sz w:val="24"/>
          <w:szCs w:val="24"/>
        </w:rPr>
      </w:pPr>
      <w:r w:rsidRPr="0043184F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-696028</wp:posOffset>
            </wp:positionV>
            <wp:extent cx="7560845" cy="10644065"/>
            <wp:effectExtent l="19050" t="0" r="2005" b="0"/>
            <wp:wrapNone/>
            <wp:docPr id="46" name="Рисунок 4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845" cy="106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E92">
        <w:rPr>
          <w:rFonts w:ascii="Times New Roman" w:hAnsi="Times New Roman" w:cs="Times New Roman"/>
          <w:sz w:val="24"/>
          <w:szCs w:val="24"/>
        </w:rPr>
        <w:t>Основные характеристики ВЭУ за год работы:</w:t>
      </w:r>
    </w:p>
    <w:p w:rsidR="0043184F" w:rsidRPr="00E90E92" w:rsidRDefault="0043184F" w:rsidP="002B37AD">
      <w:pPr>
        <w:ind w:left="-425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>- среднегодовая расчетная скорость ветра (коммерческая) – 5,9 м/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>;</w:t>
      </w:r>
    </w:p>
    <w:p w:rsidR="0043184F" w:rsidRPr="00E90E92" w:rsidRDefault="0043184F" w:rsidP="002B37AD">
      <w:pPr>
        <w:ind w:left="-425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 - годовая выработка электроэнергии – 3 183 тыс. кВт·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>;</w:t>
      </w:r>
    </w:p>
    <w:p w:rsidR="0043184F" w:rsidRPr="00E90E92" w:rsidRDefault="0043184F" w:rsidP="002B37AD">
      <w:pPr>
        <w:ind w:left="-425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 - полное время работы в течение года – 7 560 ч.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Ветрогенераторы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видели многие, но вот побывать внутри нам удалось впервые.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Сороко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Виктор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Вальдемарович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>, гл</w:t>
      </w:r>
      <w:proofErr w:type="gramStart"/>
      <w:r w:rsidRPr="00E90E92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E90E92">
        <w:rPr>
          <w:rFonts w:ascii="Times New Roman" w:hAnsi="Times New Roman" w:cs="Times New Roman"/>
          <w:sz w:val="24"/>
          <w:szCs w:val="24"/>
        </w:rPr>
        <w:t xml:space="preserve">нженер ЛЭС, очень подробно рассказал нам о перспективах данной площадки и, непосредственно о самом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ветрогенераторе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>.</w:t>
      </w:r>
    </w:p>
    <w:p w:rsidR="0043184F" w:rsidRDefault="0043184F" w:rsidP="0043184F">
      <w:pPr>
        <w:ind w:left="-426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0E92">
        <w:rPr>
          <w:rFonts w:ascii="Times New Roman" w:hAnsi="Times New Roman" w:cs="Times New Roman"/>
          <w:sz w:val="24"/>
          <w:szCs w:val="24"/>
        </w:rPr>
        <w:t>Это был последний объект нашей экскурсии, после которого уставшие, но довольные, мы направились назад в Минск.</w:t>
      </w:r>
      <w:r w:rsidRPr="00E90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</w:p>
    <w:p w:rsidR="0043184F" w:rsidRDefault="0043184F" w:rsidP="0043184F">
      <w:pPr>
        <w:ind w:left="-426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0E92">
        <w:rPr>
          <w:rFonts w:ascii="Times New Roman" w:hAnsi="Times New Roman" w:cs="Times New Roman"/>
          <w:sz w:val="24"/>
          <w:szCs w:val="24"/>
        </w:rPr>
        <w:t>Проведенная экскурсия произвела на студентов сильное впечатление. Кто-то впервые побывал на энергетических объектах, кто-то получил ответы на давно интересовавшие их вопросы, а кто-то, возможно, даже определился с будущим местом работы.</w:t>
      </w:r>
      <w:r w:rsidRPr="00E90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0702" cy="3420520"/>
            <wp:effectExtent l="19050" t="0" r="3348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47" cy="342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Студенты выражают огромную благодарность сотрудникам ГРОДНОЭНЕРГО, за детально проведенную экскурсию и предоставленные для осмотра энергетические объекты. 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 xml:space="preserve">Отдельное спасибо декану энергетического факультета, </w:t>
      </w:r>
      <w:proofErr w:type="spellStart"/>
      <w:r w:rsidRPr="00E90E92">
        <w:rPr>
          <w:rFonts w:ascii="Times New Roman" w:hAnsi="Times New Roman" w:cs="Times New Roman"/>
          <w:sz w:val="24"/>
          <w:szCs w:val="24"/>
        </w:rPr>
        <w:t>Добрего</w:t>
      </w:r>
      <w:proofErr w:type="spellEnd"/>
      <w:r w:rsidRPr="00E90E92">
        <w:rPr>
          <w:rFonts w:ascii="Times New Roman" w:hAnsi="Times New Roman" w:cs="Times New Roman"/>
          <w:sz w:val="24"/>
          <w:szCs w:val="24"/>
        </w:rPr>
        <w:t xml:space="preserve"> Кириллу Викторовичу, за организацию отличной экскурсионной поездки.</w:t>
      </w:r>
    </w:p>
    <w:p w:rsidR="0043184F" w:rsidRPr="00E90E92" w:rsidRDefault="0043184F" w:rsidP="0043184F">
      <w:pPr>
        <w:ind w:left="-426" w:firstLine="709"/>
        <w:rPr>
          <w:rFonts w:ascii="Times New Roman" w:hAnsi="Times New Roman" w:cs="Times New Roman"/>
          <w:sz w:val="24"/>
          <w:szCs w:val="24"/>
        </w:rPr>
      </w:pPr>
    </w:p>
    <w:p w:rsidR="0043184F" w:rsidRPr="00E90E92" w:rsidRDefault="0043184F" w:rsidP="0043184F">
      <w:pPr>
        <w:ind w:left="-426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90E92">
        <w:rPr>
          <w:rFonts w:ascii="Times New Roman" w:hAnsi="Times New Roman" w:cs="Times New Roman"/>
          <w:sz w:val="24"/>
          <w:szCs w:val="24"/>
        </w:rPr>
        <w:t>Студент ЭФ  гр.10605114  А.С.Лазарь</w:t>
      </w:r>
    </w:p>
    <w:p w:rsidR="0043184F" w:rsidRDefault="0043184F" w:rsidP="0043184F">
      <w:pPr>
        <w:ind w:left="-426"/>
        <w:rPr>
          <w:rFonts w:ascii="Times New Roman" w:hAnsi="Times New Roman" w:cs="Times New Roman"/>
          <w:sz w:val="28"/>
          <w:szCs w:val="28"/>
        </w:rPr>
        <w:sectPr w:rsidR="0043184F" w:rsidSect="00E90E92">
          <w:type w:val="continuous"/>
          <w:pgSz w:w="11906" w:h="16838"/>
          <w:pgMar w:top="1134" w:right="850" w:bottom="1134" w:left="1701" w:header="708" w:footer="708" w:gutter="0"/>
          <w:cols w:num="2" w:space="1191"/>
          <w:docGrid w:linePitch="360"/>
        </w:sectPr>
      </w:pPr>
    </w:p>
    <w:p w:rsidR="0043184F" w:rsidRPr="003F106F" w:rsidRDefault="002B37AD" w:rsidP="002B37AD">
      <w:pPr>
        <w:rPr>
          <w:rFonts w:ascii="Times New Roman" w:hAnsi="Times New Roman" w:cs="Times New Roman"/>
          <w:sz w:val="28"/>
          <w:szCs w:val="28"/>
        </w:rPr>
      </w:pPr>
      <w:r w:rsidRPr="002B37AD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5402</wp:posOffset>
            </wp:positionH>
            <wp:positionV relativeFrom="paragraph">
              <wp:posOffset>-1</wp:posOffset>
            </wp:positionV>
            <wp:extent cx="7567200" cy="10696455"/>
            <wp:effectExtent l="19050" t="0" r="0" b="0"/>
            <wp:wrapNone/>
            <wp:docPr id="51" name="Рисунок 4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948" cy="1070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84F" w:rsidRPr="003F106F" w:rsidRDefault="0043184F" w:rsidP="002B37AD">
      <w:pPr>
        <w:rPr>
          <w:rFonts w:ascii="Times New Roman" w:hAnsi="Times New Roman" w:cs="Times New Roman"/>
          <w:sz w:val="28"/>
          <w:szCs w:val="28"/>
        </w:rPr>
      </w:pPr>
    </w:p>
    <w:p w:rsidR="002B37AD" w:rsidRPr="002B37AD" w:rsidRDefault="002B37AD" w:rsidP="002B37AD">
      <w:pPr>
        <w:ind w:firstLine="0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ectPr w:rsidR="002B37AD" w:rsidRPr="002B37AD" w:rsidSect="00A3539C">
          <w:pgSz w:w="11906" w:h="16838"/>
          <w:pgMar w:top="0" w:right="850" w:bottom="0" w:left="0" w:header="708" w:footer="708" w:gutter="0"/>
          <w:cols w:space="708"/>
          <w:docGrid w:linePitch="360"/>
        </w:sectPr>
      </w:pPr>
      <w:r w:rsidRPr="002B37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Выставка "ВОДА И ТЕПЛО 2015"</w:t>
      </w:r>
      <w:r w:rsidRPr="002B37AD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2B37AD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C94097" w:rsidRDefault="002B37AD" w:rsidP="002B37AD">
      <w:pPr>
        <w:ind w:left="851" w:firstLine="709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Получение энергии с минимальными затратами и высокими экологическими характеристиками, снижение образующихся при этом отходов и выбросов, улучшение и сохранение качества поверхностных и подземных вод – сегодня эти вопросы волнуют людей во всем мире.</w:t>
      </w:r>
    </w:p>
    <w:p w:rsidR="002B37AD" w:rsidRPr="002B37AD" w:rsidRDefault="00C94097" w:rsidP="00C94097">
      <w:pPr>
        <w:ind w:left="851" w:firstLine="0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1148" cy="2183642"/>
            <wp:effectExtent l="19050" t="0" r="3502" b="0"/>
            <wp:docPr id="53" name="Рисунок 52" descr="A2Gz2kEJ4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Gz2kEJ4Wc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728" cy="218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Выставка «Вода и тепло», которая в семнадцатый раз проходила в Минске с 31 марта по 3 апреля 2015 года, вносит свой вклад в улучшение экологии, охрану здоровья населения, сохранение природных ресурсов, предлагая новые решения в вопросах </w:t>
      </w:r>
      <w:proofErr w:type="spellStart"/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водо</w:t>
      </w:r>
      <w:proofErr w:type="spellEnd"/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 теплоснабжения.</w:t>
      </w:r>
      <w:r w:rsidR="002B37AD" w:rsidRPr="002B37A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</w:t>
      </w:r>
      <w:proofErr w:type="gramStart"/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нынешнем году свое желание заявить о себе высказали 175 участников из Беларуси, Венгрии, Германии, Италии, Литвы, Польши, России, Турции, Украины, Эстонии, Латвии.</w:t>
      </w:r>
      <w:proofErr w:type="gramEnd"/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Есть в этом списке и дебютанты, впервые презентовали свою продукцию компании </w:t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из Сербии и Китая.</w:t>
      </w:r>
      <w:r w:rsidR="002B37AD" w:rsidRPr="002B37A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разделами выставки являлись добыча воды, водоподготовка и очистка воды, водоотведение и очистка стоков, проектирование, дизайн, строительные, монтажные, сантехнические, ремонтные и специальные работы, а так же сантехника.</w:t>
      </w:r>
      <w:r w:rsidR="002B37AD" w:rsidRPr="002B37A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На всеобщее обозрение были представлены различные котлы, горелки, приборы контроля, учета и регулирования, </w:t>
      </w:r>
      <w:proofErr w:type="spellStart"/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теплогенераторы</w:t>
      </w:r>
      <w:proofErr w:type="spellEnd"/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насосы, различные фильтры, трубы и многое другое.</w:t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Мы же, как будущие инженеры-энергетики, не могли упустить шанс изучить аспекты нашей будущей профессии. Задавая на выставке десятки вопросов, мы не только укрепляли свою базу знаний, а еще и получали интереснейшую информацию, которая является уникальной в своем роде. Одной из приятных составляющих этого мероприятия было обилие подарков и сюрпризов.</w:t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Так же мы посетили уникальный музей водопроводного хозяйства, который был создан силами ассоциации «</w:t>
      </w:r>
      <w:proofErr w:type="spellStart"/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Аква-Бел</w:t>
      </w:r>
      <w:proofErr w:type="spellEnd"/>
      <w:r w:rsidR="002B37AD" w:rsidRPr="002B37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2B37AD" w:rsidRPr="002B37AD" w:rsidRDefault="002B37AD" w:rsidP="002B37AD">
      <w:pPr>
        <w:ind w:left="851" w:firstLine="709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B37AD" w:rsidRPr="002B37AD" w:rsidRDefault="002B37AD" w:rsidP="002B37AD">
      <w:pPr>
        <w:ind w:left="851" w:firstLine="709"/>
        <w:jc w:val="right"/>
        <w:textAlignment w:val="baseline"/>
        <w:rPr>
          <w:i/>
          <w:noProof/>
          <w:lang w:eastAsia="ru-RU"/>
        </w:rPr>
        <w:sectPr w:rsidR="002B37AD" w:rsidRPr="002B37AD" w:rsidSect="002B37AD">
          <w:type w:val="continuous"/>
          <w:pgSz w:w="11906" w:h="16838"/>
          <w:pgMar w:top="0" w:right="850" w:bottom="0" w:left="0" w:header="708" w:footer="708" w:gutter="0"/>
          <w:cols w:num="2" w:space="708"/>
          <w:docGrid w:linePitch="360"/>
        </w:sectPr>
      </w:pPr>
      <w:r w:rsidRPr="002B37A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Юшкевич Кирилл гр.10605113</w:t>
      </w:r>
      <w:r w:rsidR="00A3539C" w:rsidRPr="002B37AD">
        <w:rPr>
          <w:i/>
          <w:noProof/>
          <w:lang w:eastAsia="ru-RU"/>
        </w:rPr>
        <w:br w:type="page"/>
      </w:r>
    </w:p>
    <w:p w:rsidR="004517B2" w:rsidRDefault="002B37AD" w:rsidP="002B37AD">
      <w:pPr>
        <w:ind w:left="0" w:firstLine="0"/>
        <w:textAlignment w:val="baseline"/>
        <w:rPr>
          <w:noProof/>
          <w:lang w:eastAsia="ru-RU"/>
        </w:rPr>
      </w:pPr>
      <w:r w:rsidRPr="002B37AD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7509115" cy="10672549"/>
            <wp:effectExtent l="19050" t="0" r="0" b="0"/>
            <wp:wrapNone/>
            <wp:docPr id="52" name="Рисунок 4" descr="СТРАНИЦА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АПРЕ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47" cy="1067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7B2">
        <w:rPr>
          <w:noProof/>
          <w:lang w:eastAsia="ru-RU"/>
        </w:rPr>
        <w:t xml:space="preserve"> </w:t>
      </w:r>
    </w:p>
    <w:p w:rsidR="004517B2" w:rsidRDefault="004517B2" w:rsidP="002B37AD">
      <w:pPr>
        <w:ind w:left="0" w:firstLine="0"/>
        <w:textAlignment w:val="baseline"/>
        <w:rPr>
          <w:noProof/>
          <w:lang w:eastAsia="ru-RU"/>
        </w:rPr>
      </w:pPr>
    </w:p>
    <w:p w:rsidR="004517B2" w:rsidRPr="004517B2" w:rsidRDefault="004517B2" w:rsidP="004517B2">
      <w:pPr>
        <w:ind w:left="0" w:firstLine="0"/>
        <w:jc w:val="center"/>
        <w:textAlignment w:val="baseline"/>
        <w:rPr>
          <w:rFonts w:ascii="a_AssuanTitulStrDst" w:hAnsi="a_AssuanTitulStrDst"/>
          <w:noProof/>
          <w:sz w:val="44"/>
          <w:szCs w:val="44"/>
          <w:lang w:eastAsia="ru-RU"/>
        </w:rPr>
      </w:pPr>
    </w:p>
    <w:p w:rsidR="00A3539C" w:rsidRPr="004517B2" w:rsidRDefault="004517B2" w:rsidP="004517B2">
      <w:pPr>
        <w:ind w:left="426" w:firstLine="0"/>
        <w:jc w:val="center"/>
        <w:textAlignment w:val="baseline"/>
        <w:rPr>
          <w:rFonts w:ascii="a_AssuanTitulStrDst" w:hAnsi="a_AssuanTitulStrDst" w:cs="Times New Roman"/>
          <w:i/>
          <w:noProof/>
          <w:sz w:val="32"/>
          <w:szCs w:val="32"/>
          <w:lang w:eastAsia="ru-RU"/>
        </w:rPr>
      </w:pPr>
      <w:r w:rsidRPr="004517B2">
        <w:rPr>
          <w:rFonts w:ascii="a_AssuanTitulStrDst" w:hAnsi="a_AssuanTitulStrDst" w:cs="Times New Roman"/>
          <w:i/>
          <w:noProof/>
          <w:sz w:val="44"/>
          <w:szCs w:val="44"/>
          <w:lang w:eastAsia="ru-RU"/>
        </w:rPr>
        <w:t>Над выпуском работали</w:t>
      </w:r>
      <w:r w:rsidRPr="004517B2">
        <w:rPr>
          <w:rFonts w:ascii="a_AssuanTitulStrDst" w:hAnsi="a_AssuanTitulStrDst" w:cs="Times New Roman"/>
          <w:i/>
          <w:noProof/>
          <w:sz w:val="32"/>
          <w:szCs w:val="32"/>
          <w:lang w:eastAsia="ru-RU"/>
        </w:rPr>
        <w:t>:</w:t>
      </w:r>
    </w:p>
    <w:p w:rsidR="004517B2" w:rsidRPr="004517B2" w:rsidRDefault="004517B2" w:rsidP="004517B2">
      <w:pPr>
        <w:pStyle w:val="a8"/>
        <w:numPr>
          <w:ilvl w:val="0"/>
          <w:numId w:val="1"/>
        </w:numPr>
        <w:jc w:val="center"/>
        <w:textAlignment w:val="baseline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4517B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Ковалева Ксения гр. 10605113</w:t>
      </w:r>
    </w:p>
    <w:p w:rsidR="004517B2" w:rsidRPr="004517B2" w:rsidRDefault="004517B2" w:rsidP="004517B2">
      <w:pPr>
        <w:pStyle w:val="a8"/>
        <w:numPr>
          <w:ilvl w:val="0"/>
          <w:numId w:val="1"/>
        </w:numPr>
        <w:jc w:val="center"/>
        <w:textAlignment w:val="baseline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4517B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Ролейно Татьяна гр. 10605113</w:t>
      </w:r>
    </w:p>
    <w:p w:rsidR="004517B2" w:rsidRPr="004517B2" w:rsidRDefault="004517B2" w:rsidP="004517B2">
      <w:pPr>
        <w:pStyle w:val="a8"/>
        <w:numPr>
          <w:ilvl w:val="0"/>
          <w:numId w:val="1"/>
        </w:numPr>
        <w:jc w:val="center"/>
        <w:textAlignment w:val="baseline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4517B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Рябыкин Кирилл гр. 10605113</w:t>
      </w:r>
    </w:p>
    <w:p w:rsidR="004517B2" w:rsidRPr="004517B2" w:rsidRDefault="004517B2" w:rsidP="004517B2">
      <w:pPr>
        <w:pStyle w:val="a8"/>
        <w:numPr>
          <w:ilvl w:val="0"/>
          <w:numId w:val="1"/>
        </w:numPr>
        <w:jc w:val="center"/>
        <w:textAlignment w:val="baseline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4517B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Самойленко Елена гр. 10605113</w:t>
      </w:r>
    </w:p>
    <w:p w:rsidR="004517B2" w:rsidRPr="004517B2" w:rsidRDefault="004517B2" w:rsidP="004517B2">
      <w:pPr>
        <w:pStyle w:val="a8"/>
        <w:numPr>
          <w:ilvl w:val="0"/>
          <w:numId w:val="1"/>
        </w:numPr>
        <w:jc w:val="center"/>
        <w:textAlignment w:val="baseline"/>
        <w:rPr>
          <w:i/>
          <w:noProof/>
          <w:lang w:eastAsia="ru-RU"/>
        </w:rPr>
      </w:pPr>
      <w:r w:rsidRPr="004517B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Юшкевич Кирилл гр. 10605113</w:t>
      </w:r>
    </w:p>
    <w:p w:rsidR="00D64664" w:rsidRDefault="00C94097"/>
    <w:sectPr w:rsidR="00D64664" w:rsidSect="002B37AD">
      <w:type w:val="continuous"/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ssuanTitulStrDst">
    <w:panose1 w:val="020409040307060502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02342"/>
    <w:multiLevelType w:val="hybridMultilevel"/>
    <w:tmpl w:val="F93AF05E"/>
    <w:lvl w:ilvl="0" w:tplc="FD24F6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3539C"/>
    <w:rsid w:val="001545BD"/>
    <w:rsid w:val="002B37AD"/>
    <w:rsid w:val="0043184F"/>
    <w:rsid w:val="004517B2"/>
    <w:rsid w:val="005615AD"/>
    <w:rsid w:val="006A4431"/>
    <w:rsid w:val="008F735A"/>
    <w:rsid w:val="00A3539C"/>
    <w:rsid w:val="00AB38CC"/>
    <w:rsid w:val="00C94097"/>
    <w:rsid w:val="00D30494"/>
    <w:rsid w:val="00D90594"/>
    <w:rsid w:val="00DD3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454" w:hanging="45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3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39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3539C"/>
  </w:style>
  <w:style w:type="paragraph" w:styleId="a5">
    <w:name w:val="Normal (Web)"/>
    <w:basedOn w:val="a"/>
    <w:uiPriority w:val="99"/>
    <w:unhideWhenUsed/>
    <w:rsid w:val="0043184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3184F"/>
    <w:rPr>
      <w:i/>
      <w:iCs/>
    </w:rPr>
  </w:style>
  <w:style w:type="character" w:styleId="a7">
    <w:name w:val="Hyperlink"/>
    <w:basedOn w:val="a0"/>
    <w:uiPriority w:val="99"/>
    <w:semiHidden/>
    <w:unhideWhenUsed/>
    <w:rsid w:val="0043184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517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bntu.by/civr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2014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Gaius</dc:creator>
  <cp:lastModifiedBy>Gaius</cp:lastModifiedBy>
  <cp:revision>3</cp:revision>
  <dcterms:created xsi:type="dcterms:W3CDTF">2015-05-03T12:22:00Z</dcterms:created>
  <dcterms:modified xsi:type="dcterms:W3CDTF">2015-05-03T13:42:00Z</dcterms:modified>
</cp:coreProperties>
</file>